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9B65EB">
      <w:pPr>
        <w:spacing w:after="0" w:line="240" w:lineRule="auto"/>
        <w:jc w:val="center"/>
        <w:rPr>
          <w:b/>
          <w:sz w:val="20"/>
          <w:szCs w:val="20"/>
        </w:rPr>
      </w:pPr>
      <w:r w:rsidRPr="00A01545">
        <w:rPr>
          <w:b/>
          <w:sz w:val="20"/>
          <w:szCs w:val="20"/>
        </w:rPr>
        <w:t>SCHEDA DI ISCRIZIONE</w:t>
      </w:r>
    </w:p>
    <w:p w:rsidR="000E6791" w:rsidRDefault="000E6791" w:rsidP="000E6791">
      <w:pPr>
        <w:tabs>
          <w:tab w:val="center" w:pos="5386"/>
          <w:tab w:val="left" w:pos="9450"/>
        </w:tabs>
        <w:spacing w:after="0" w:line="240" w:lineRule="auto"/>
        <w:jc w:val="center"/>
        <w:rPr>
          <w:b/>
          <w:bCs/>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Pr>
          <w:color w:val="1F497D" w:themeColor="text2"/>
          <w:sz w:val="14"/>
          <w:szCs w:val="14"/>
        </w:rPr>
        <w:t>”</w:t>
      </w:r>
      <w:r w:rsidR="00036579">
        <w:rPr>
          <w:color w:val="1F497D" w:themeColor="text2"/>
          <w:sz w:val="14"/>
          <w:szCs w:val="14"/>
        </w:rPr>
        <w:t>Il trasporto inter e multi-modale: analisi degli aspetti contrattuali e operativi</w:t>
      </w:r>
      <w:r w:rsidR="00282698">
        <w:rPr>
          <w:color w:val="1F497D" w:themeColor="text2"/>
          <w:sz w:val="14"/>
          <w:szCs w:val="14"/>
        </w:rPr>
        <w:t>”</w:t>
      </w:r>
      <w:r>
        <w:rPr>
          <w:color w:val="1F497D" w:themeColor="text2"/>
          <w:sz w:val="14"/>
          <w:szCs w:val="14"/>
        </w:rPr>
        <w:t>”</w:t>
      </w:r>
    </w:p>
    <w:p w:rsidR="000E6791" w:rsidRDefault="00282698" w:rsidP="00282698">
      <w:pPr>
        <w:tabs>
          <w:tab w:val="center" w:pos="5613"/>
          <w:tab w:val="left" w:pos="5910"/>
          <w:tab w:val="left" w:pos="6495"/>
        </w:tabs>
        <w:spacing w:after="0" w:line="240" w:lineRule="auto"/>
        <w:rPr>
          <w:b/>
          <w:color w:val="1F497D" w:themeColor="text2"/>
          <w:sz w:val="14"/>
          <w:szCs w:val="14"/>
        </w:rPr>
      </w:pPr>
      <w:r>
        <w:rPr>
          <w:b/>
          <w:color w:val="1F497D" w:themeColor="text2"/>
          <w:sz w:val="14"/>
          <w:szCs w:val="14"/>
        </w:rPr>
        <w:tab/>
      </w:r>
      <w:r w:rsidR="00036579">
        <w:rPr>
          <w:b/>
          <w:color w:val="1F497D" w:themeColor="text2"/>
          <w:sz w:val="14"/>
          <w:szCs w:val="14"/>
        </w:rPr>
        <w:t>9 maggio</w:t>
      </w:r>
      <w:bookmarkStart w:id="0" w:name="_GoBack"/>
      <w:bookmarkEnd w:id="0"/>
      <w:r w:rsidR="000E6791">
        <w:rPr>
          <w:b/>
          <w:color w:val="1F497D" w:themeColor="text2"/>
          <w:sz w:val="14"/>
          <w:szCs w:val="14"/>
        </w:rPr>
        <w:t xml:space="preserve"> 2019</w:t>
      </w:r>
    </w:p>
    <w:p w:rsidR="00DA01A7" w:rsidRPr="00A01545" w:rsidRDefault="00DA01A7" w:rsidP="009B65EB">
      <w:pPr>
        <w:spacing w:after="0" w:line="240" w:lineRule="auto"/>
        <w:jc w:val="center"/>
        <w:rPr>
          <w:b/>
          <w:sz w:val="20"/>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DA01A7" w:rsidP="008E3B94">
      <w:pPr>
        <w:spacing w:after="0" w:line="240" w:lineRule="auto"/>
        <w:rPr>
          <w:sz w:val="14"/>
          <w:szCs w:val="14"/>
        </w:rPr>
      </w:pPr>
      <w:r>
        <w:rPr>
          <w:sz w:val="14"/>
          <w:szCs w:val="14"/>
        </w:rPr>
        <w:t>- € 30</w:t>
      </w:r>
      <w:r w:rsidR="008E3B94">
        <w:rPr>
          <w:sz w:val="14"/>
          <w:szCs w:val="14"/>
        </w:rPr>
        <w:t>0 + IVA 22</w:t>
      </w:r>
      <w:r w:rsidR="008E3B94" w:rsidRPr="00A0337A">
        <w:rPr>
          <w:sz w:val="14"/>
          <w:szCs w:val="14"/>
        </w:rPr>
        <w:t>% per le imprese associate a Federchimica (primo iscritto)</w:t>
      </w:r>
    </w:p>
    <w:p w:rsidR="008E3B94" w:rsidRPr="00A0337A" w:rsidRDefault="00DA01A7" w:rsidP="008E3B94">
      <w:pPr>
        <w:spacing w:after="0" w:line="240" w:lineRule="auto"/>
        <w:rPr>
          <w:sz w:val="14"/>
          <w:szCs w:val="14"/>
        </w:rPr>
      </w:pPr>
      <w:r>
        <w:rPr>
          <w:sz w:val="14"/>
          <w:szCs w:val="14"/>
        </w:rPr>
        <w:t>- € 25</w:t>
      </w:r>
      <w:r w:rsidR="008E3B94">
        <w:rPr>
          <w:sz w:val="14"/>
          <w:szCs w:val="14"/>
        </w:rPr>
        <w:t>0 + IVA 22</w:t>
      </w:r>
      <w:r w:rsidR="008E3B94" w:rsidRPr="00A0337A">
        <w:rPr>
          <w:sz w:val="14"/>
          <w:szCs w:val="14"/>
        </w:rPr>
        <w:t>% per le imprese associate a Federchimica (ulteriori iscritti della stessa azienda o Gruppo)</w:t>
      </w:r>
    </w:p>
    <w:p w:rsidR="008E3B94" w:rsidRPr="00A0337A" w:rsidRDefault="00DA01A7" w:rsidP="008E3B94">
      <w:pPr>
        <w:spacing w:after="0" w:line="240" w:lineRule="auto"/>
        <w:rPr>
          <w:sz w:val="14"/>
          <w:szCs w:val="14"/>
        </w:rPr>
      </w:pPr>
      <w:r>
        <w:rPr>
          <w:sz w:val="14"/>
          <w:szCs w:val="14"/>
        </w:rPr>
        <w:t>- € 380</w:t>
      </w:r>
      <w:r w:rsidR="008E3B94">
        <w:rPr>
          <w:sz w:val="14"/>
          <w:szCs w:val="14"/>
        </w:rPr>
        <w:t xml:space="preserve"> + IVA 22</w:t>
      </w:r>
      <w:r w:rsidR="008E3B94" w:rsidRPr="00A0337A">
        <w:rPr>
          <w:sz w:val="14"/>
          <w:szCs w:val="14"/>
        </w:rPr>
        <w:t xml:space="preserve">% per le imprese non associate </w:t>
      </w:r>
    </w:p>
    <w:p w:rsidR="008E3B94" w:rsidRPr="00A0337A" w:rsidRDefault="00DA01A7" w:rsidP="008E3B94">
      <w:pPr>
        <w:spacing w:after="0" w:line="240" w:lineRule="auto"/>
        <w:rPr>
          <w:sz w:val="14"/>
          <w:szCs w:val="14"/>
        </w:rPr>
      </w:pPr>
      <w:r>
        <w:rPr>
          <w:sz w:val="14"/>
          <w:szCs w:val="14"/>
        </w:rPr>
        <w:t>- € 33</w:t>
      </w:r>
      <w:r w:rsidR="008E3B94">
        <w:rPr>
          <w:sz w:val="14"/>
          <w:szCs w:val="14"/>
        </w:rPr>
        <w:t>0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036579">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EA4329" w:rsidRPr="00EA4329" w:rsidRDefault="00EA4329" w:rsidP="00EA4329">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1717839" wp14:editId="691DEB63">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BDC1626" wp14:editId="054A79D6">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36579"/>
    <w:rsid w:val="000D3ED7"/>
    <w:rsid w:val="000D511B"/>
    <w:rsid w:val="000E6791"/>
    <w:rsid w:val="001140D8"/>
    <w:rsid w:val="0015175A"/>
    <w:rsid w:val="001632DE"/>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A6BDD"/>
    <w:rsid w:val="004B3110"/>
    <w:rsid w:val="004D44A4"/>
    <w:rsid w:val="005171BA"/>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58A0"/>
    <w:rsid w:val="009432F6"/>
    <w:rsid w:val="0096079C"/>
    <w:rsid w:val="009B65EB"/>
    <w:rsid w:val="00A01545"/>
    <w:rsid w:val="00A0337A"/>
    <w:rsid w:val="00A21732"/>
    <w:rsid w:val="00A22C74"/>
    <w:rsid w:val="00A820C8"/>
    <w:rsid w:val="00A82BB8"/>
    <w:rsid w:val="00A90DD6"/>
    <w:rsid w:val="00AA0291"/>
    <w:rsid w:val="00AB5D7D"/>
    <w:rsid w:val="00AF75CB"/>
    <w:rsid w:val="00BB467A"/>
    <w:rsid w:val="00BD22A8"/>
    <w:rsid w:val="00C17B22"/>
    <w:rsid w:val="00C54512"/>
    <w:rsid w:val="00CD2B42"/>
    <w:rsid w:val="00D37F14"/>
    <w:rsid w:val="00D4179C"/>
    <w:rsid w:val="00DA01A7"/>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5AE2-6C5F-44CD-BEBC-140BF9D9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1150</Words>
  <Characters>6561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stage tes4</cp:lastModifiedBy>
  <cp:revision>13</cp:revision>
  <cp:lastPrinted>2018-06-01T06:56:00Z</cp:lastPrinted>
  <dcterms:created xsi:type="dcterms:W3CDTF">2018-07-30T15:01:00Z</dcterms:created>
  <dcterms:modified xsi:type="dcterms:W3CDTF">2019-02-12T17:23:00Z</dcterms:modified>
</cp:coreProperties>
</file>